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</w:p>
    <w:bookmarkStart w:id="0" w:name="OLE_LINK2"/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>На основу члана 12 Закона о стручном образовању (»Службени лист РЦГ«, бр. 64/2002 и 49/2007 и »Службени лист ЦГ», бр. 45/2010, 39/2013 и 47/2017) и на основу члана 15 Закона о гимназији (»Службени лист РЦГ«, бр. 64/2002 и 49/2007 и »Службени лист ЦГ«, бр. 45/2010, 39/2013 и 47/2017), Министарство просвјете</w:t>
      </w:r>
      <w:r>
        <w:rPr>
          <w:rFonts w:ascii="Arial" w:cs="Arial" w:eastAsia="Times New Roman" w:hAnsi="Arial"/>
          <w:sz w:val="24"/>
          <w:szCs w:val="24"/>
        </w:rPr>
        <w:t>, науке, културе и спорта</w:t>
      </w:r>
      <w:r>
        <w:rPr>
          <w:rFonts w:ascii="Arial" w:cs="Arial" w:eastAsia="Times New Roman" w:hAnsi="Arial"/>
          <w:sz w:val="24"/>
          <w:szCs w:val="24"/>
          <w:lang w:val="sl-SI"/>
        </w:rPr>
        <w:t xml:space="preserve"> расписује 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b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sz w:val="24"/>
          <w:szCs w:val="24"/>
          <w:lang w:val="sl-SI"/>
        </w:rPr>
        <w:t>КОНКУРС</w:t>
      </w:r>
    </w:p>
    <w:p>
      <w:pPr>
        <w:pStyle w:val="style0"/>
        <w:tabs>
          <w:tab w:val="left" w:leader="none" w:pos="5850"/>
        </w:tabs>
        <w:spacing w:after="0" w:lineRule="auto" w:line="240"/>
        <w:ind w:firstLine="90"/>
        <w:jc w:val="center"/>
        <w:rPr>
          <w:rFonts w:ascii="Arial" w:cs="Arial" w:eastAsia="Times New Roman" w:hAnsi="Arial"/>
          <w:b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sz w:val="24"/>
          <w:szCs w:val="24"/>
          <w:lang w:val="sl-SI"/>
        </w:rPr>
        <w:t xml:space="preserve">ЗА УПИС ВАНРЕДНИХ УЧЕНИКА У </w:t>
      </w:r>
      <w:r>
        <w:rPr>
          <w:rFonts w:ascii="Arial" w:cs="Arial" w:hAnsi="Arial"/>
          <w:b/>
          <w:bCs/>
          <w:color w:val="000000"/>
          <w:sz w:val="24"/>
          <w:szCs w:val="24"/>
        </w:rPr>
        <w:t>I</w:t>
      </w:r>
      <w:r>
        <w:rPr>
          <w:rFonts w:ascii="Arial" w:cs="Arial" w:eastAsia="Times New Roman" w:hAnsi="Arial"/>
          <w:b/>
          <w:sz w:val="24"/>
          <w:szCs w:val="24"/>
          <w:lang w:val="sl-SI"/>
        </w:rPr>
        <w:t xml:space="preserve"> РАЗРЕД СРЕДЊИХ ШКОЛА У </w:t>
      </w: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b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sz w:val="24"/>
          <w:szCs w:val="24"/>
          <w:lang w:val="sl-SI"/>
        </w:rPr>
        <w:t>ЦРНОЈ ГОРИ ЗА ШКОЛСКУ 2021/2022. ГОДИНУ</w:t>
      </w:r>
    </w:p>
    <w:bookmarkEnd w:id="0"/>
    <w:p>
      <w:pPr>
        <w:pStyle w:val="style0"/>
        <w:spacing w:after="0" w:lineRule="auto" w:line="240"/>
        <w:rPr>
          <w:rFonts w:ascii="Arial" w:cs="Arial" w:eastAsia="Times New Roman" w:hAnsi="Arial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b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b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sz w:val="24"/>
          <w:szCs w:val="24"/>
          <w:lang w:val="sl-SI"/>
        </w:rPr>
        <w:t xml:space="preserve">ОПШТИ УСЛОВИ </w:t>
      </w:r>
    </w:p>
    <w:p>
      <w:pPr>
        <w:pStyle w:val="style0"/>
        <w:spacing w:after="0" w:lineRule="auto" w:line="240"/>
        <w:ind w:firstLine="90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spacing w:after="0" w:lineRule="auto" w:line="240"/>
        <w:ind w:firstLine="90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bCs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i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val="sl-SI"/>
        </w:rPr>
        <w:t xml:space="preserve">Кандидати који су завршили основну школу за упис у </w:t>
      </w:r>
      <w:r>
        <w:rPr>
          <w:rFonts w:ascii="Arial" w:cs="Arial" w:hAnsi="Arial"/>
          <w:b/>
          <w:bCs/>
          <w:color w:val="000000"/>
          <w:sz w:val="24"/>
          <w:szCs w:val="24"/>
        </w:rPr>
        <w:t>I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val="sl-SI"/>
        </w:rPr>
        <w:t xml:space="preserve"> разред средњих школа подносе сљедећа документа: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Пријаву на Конкурс. На основу члана 13 Закона о административним таксама (»Службени лист РЦГ«, бр. 55/03) кандидати за упис су ослобођени плаћања административне таксе;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Свједочанства посљедња три разреда основне школе и дипломе и увјерења о резултататима са државних и међународних такмичења, односно додијељеним признањима;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Копију биометријске личне карте.</w:t>
      </w:r>
    </w:p>
    <w:p>
      <w:pPr>
        <w:pStyle w:val="style0"/>
        <w:spacing w:after="0" w:lineRule="auto" w:line="240"/>
        <w:ind w:firstLine="90"/>
        <w:contextualSpacing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Пријава на Конкурс подноси се школи најкасније до 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20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. октобра 2021. године. </w:t>
      </w:r>
      <w:r>
        <w:rPr>
          <w:rFonts w:ascii="Arial" w:cs="Arial" w:eastAsia="Times New Roman" w:hAnsi="Arial"/>
          <w:sz w:val="24"/>
          <w:szCs w:val="24"/>
          <w:lang w:val="sl-SI"/>
        </w:rPr>
        <w:t xml:space="preserve">Пријава се подносе путем поште или у школи, у терминима које одреди школа. 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Ранг листа кандидата за упис у поједине образовне програме објављује се на огласној табли школе најкасније до 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25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. октобра 2021. године.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b/>
          <w:iCs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iCs/>
          <w:sz w:val="24"/>
          <w:szCs w:val="24"/>
          <w:lang w:val="sl-SI"/>
        </w:rPr>
        <w:t xml:space="preserve">КРИТЕРИЈУМИ ЗА УПИС </w:t>
      </w: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center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</w:pPr>
    </w:p>
    <w:p>
      <w:pPr>
        <w:pStyle w:val="style0"/>
        <w:spacing w:after="0" w:lineRule="auto" w:line="240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II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  <w:t xml:space="preserve"> Критеријуми за упис ученика у </w:t>
      </w:r>
      <w:r>
        <w:rPr>
          <w:rFonts w:ascii="Arial" w:cs="Arial" w:hAnsi="Arial"/>
          <w:b/>
          <w:bCs/>
          <w:color w:val="000000"/>
          <w:sz w:val="24"/>
          <w:szCs w:val="24"/>
        </w:rPr>
        <w:t>I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  <w:t xml:space="preserve"> разред средњих стручних школа </w:t>
      </w:r>
    </w:p>
    <w:p>
      <w:pPr>
        <w:pStyle w:val="style0"/>
        <w:spacing w:after="0" w:lineRule="auto" w:line="240"/>
        <w:jc w:val="both"/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Упис ученика у I разред стручних школа одређује се на основу Правилника о вредновању критеријума за упис ученика у стручну школу (»Службени лист РЦГ«, бр. 21/05 и »Службени лист Црне Горе«, бр. 18/18) и Рјешења о утврђивању минималног броја бодова потребних за упис у гимназију и четворогодишњу стручну школу за школску 2021/2022. годину </w:t>
      </w:r>
      <w:r>
        <w:rPr>
          <w:rFonts w:ascii="Arial" w:cs="Arial" w:hAnsi="Arial"/>
          <w:color w:val="000000"/>
          <w:sz w:val="24"/>
          <w:szCs w:val="24"/>
        </w:rPr>
        <w:t>1050201-604/21-3696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од </w:t>
      </w:r>
      <w:r>
        <w:rPr>
          <w:rFonts w:ascii="Arial" w:cs="Arial" w:eastAsia="Times New Roman" w:hAnsi="Arial"/>
          <w:color w:val="000000"/>
          <w:sz w:val="24"/>
          <w:szCs w:val="24"/>
        </w:rPr>
        <w:t>20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. маја 202</w:t>
      </w:r>
      <w:r>
        <w:rPr>
          <w:rFonts w:ascii="Arial" w:cs="Arial" w:eastAsia="Times New Roman" w:hAnsi="Arial"/>
          <w:color w:val="000000"/>
          <w:sz w:val="24"/>
          <w:szCs w:val="24"/>
        </w:rPr>
        <w:t>1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. године.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Начин, поступак и вредновање критеријума за упис ученика у средњу стручну школу, у трогодишњем или четворогодишњем трајању, у случају кад је број пријављених кандидата за упис већи од броја траженог конкурсом, врши се на начин прописан </w:t>
      </w:r>
      <w:r>
        <w:rPr>
          <w:rFonts w:ascii="Arial" w:cs="Arial" w:eastAsia="Times New Roman" w:hAnsi="Arial"/>
          <w:color w:val="000000"/>
          <w:sz w:val="24"/>
          <w:szCs w:val="24"/>
        </w:rPr>
        <w:t>наведеним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 Правилником. </w:t>
      </w: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Провјера посебне надарености, односно способности за упис врши се у складу са Правилником. Садржај провјере посебне надарености, односно способности утврђен је образовним програмом, а постигнути успјех се вреднује на начин прописан Правилником. </w:t>
      </w:r>
    </w:p>
    <w:p>
      <w:pPr>
        <w:pStyle w:val="style0"/>
        <w:spacing w:after="0" w:lineRule="auto" w:line="240"/>
        <w:ind w:firstLine="91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pacing w:after="120" w:lineRule="auto" w:line="240"/>
        <w:ind w:firstLine="90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Наставни предмети од значаја за стицање нивоа стручног образовања у стручним школама по секторима и подсекторима су: 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3417"/>
        <w:gridCol w:w="2977"/>
        <w:gridCol w:w="2977"/>
      </w:tblGrid>
      <w:tr>
        <w:trPr>
          <w:trHeight w:val="300" w:hRule="atLeast"/>
          <w:tblHeader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val="sl-SI"/>
              </w:rPr>
              <w:t>Сектори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vertAlign w:val="subscript"/>
                <w:lang w:val="sl-SI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val="sl-SI"/>
              </w:rPr>
              <w:t xml:space="preserve">ниво </w:t>
            </w:r>
            <w:r>
              <w:rPr>
                <w:rFonts w:ascii="Arial" w:cs="Arial" w:hAnsi="Arial"/>
                <w:b/>
                <w:bCs/>
                <w:color w:val="000000"/>
              </w:rPr>
              <w:t>IV1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val="sl-SI"/>
              </w:rPr>
              <w:t xml:space="preserve">ниво  </w:t>
            </w:r>
            <w:r>
              <w:rPr>
                <w:rFonts w:ascii="Arial" w:cs="Arial" w:hAnsi="Arial"/>
                <w:b/>
                <w:bCs/>
                <w:color w:val="000000"/>
              </w:rPr>
              <w:t>III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Саобраћај и комуникације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Инжењерство и  производне технологије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contextualSpacing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Подсектор Електротехника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contextualSpacing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Подсектор Машинство и обрада метала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contextualSpacing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Подсектор  Мехатроника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Грађевинарство и уређење простора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Рударство, металургија и хемијска индустрија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математика и физика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Пољопривреда, прехрана и ветерина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Здравство и социјална заштита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Економија и право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Туризам, трговина, угоститељство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b/>
                <w:color w:val="000000"/>
                <w:sz w:val="20"/>
                <w:szCs w:val="20"/>
                <w:lang w:val="sl-SI"/>
              </w:rPr>
              <w:t>Услуге</w:t>
            </w:r>
          </w:p>
        </w:tc>
      </w:tr>
      <w:tr>
        <w:tblPrEx/>
        <w:trPr>
          <w:trHeight w:val="218" w:hRule="atLeast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jc w:val="center"/>
              <w:contextualSpacing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Подсектор Текстилство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jc w:val="center"/>
              <w:contextualSpacing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Подсектор Личне услуге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pStyle w:val="style0"/>
              <w:spacing w:after="0" w:lineRule="auto" w:line="240"/>
              <w:ind w:firstLine="90"/>
              <w:jc w:val="center"/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val="sl-SI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</w:tr>
    </w:tbl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i/>
          <w:color w:val="000000"/>
          <w:sz w:val="24"/>
          <w:szCs w:val="20"/>
          <w:lang w:val="sl-SI"/>
        </w:rPr>
      </w:pPr>
    </w:p>
    <w:p>
      <w:pPr>
        <w:pStyle w:val="style0"/>
        <w:spacing w:after="0" w:lineRule="auto" w:line="240"/>
        <w:ind w:left="90" w:firstLine="63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Уколико у седмом, осмом или деветом разреду основне школе није изучаван један од утврђена два наставна предмета, вреднује се просјечна оцјена из тог наставног предмета из разреда у којима је предмет изучаван.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cr/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          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Припадник ромске и египатске популације, остварује додатних шест (6) бодова по принципу афирмативне акције.</w:t>
      </w: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ab/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Arial" w:cs="Arial" w:hAnsi="Arial"/>
          <w:b/>
          <w:bCs/>
          <w:color w:val="000000"/>
          <w:sz w:val="24"/>
          <w:szCs w:val="24"/>
          <w:u w:val="single"/>
        </w:rPr>
        <w:t>IV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  <w:t xml:space="preserve"> Право на приговор</w:t>
      </w:r>
    </w:p>
    <w:p>
      <w:pPr>
        <w:pStyle w:val="style0"/>
        <w:spacing w:after="0" w:lineRule="auto" w:line="240"/>
        <w:ind w:firstLine="90"/>
        <w:rPr>
          <w:rFonts w:ascii="Arial" w:cs="Arial" w:eastAsia="Times New Roman" w:hAnsi="Arial"/>
          <w:b/>
          <w:bCs/>
          <w:color w:val="000000"/>
          <w:sz w:val="24"/>
          <w:szCs w:val="24"/>
          <w:u w:val="single"/>
          <w:lang w:val="sl-SI"/>
        </w:rPr>
      </w:pPr>
    </w:p>
    <w:p>
      <w:pPr>
        <w:pStyle w:val="style0"/>
        <w:spacing w:after="0" w:lineRule="auto" w:line="240"/>
        <w:ind w:firstLine="708"/>
        <w:jc w:val="both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 xml:space="preserve">На утврђену ранг листу, кандидат за упис може поднијети приговор наставничком вијећу школе у року од три дана од дана објављивања ранг листе на огласној табли. По приговору, наставничко вијеће је дужно да одлучи у року од три дана од дана подношења приговора. </w:t>
      </w:r>
    </w:p>
    <w:p>
      <w:pPr>
        <w:pStyle w:val="style0"/>
        <w:spacing w:after="120" w:lineRule="auto" w:line="240"/>
        <w:ind w:firstLine="708"/>
        <w:rPr>
          <w:rFonts w:ascii="Arial" w:cs="Arial" w:eastAsia="Times New Roman" w:hAnsi="Arial"/>
          <w:color w:val="000000"/>
          <w:sz w:val="24"/>
          <w:szCs w:val="24"/>
          <w:lang w:val="sl-SI"/>
        </w:rPr>
      </w:pPr>
      <w:r>
        <w:rPr>
          <w:rFonts w:ascii="Arial" w:cs="Arial" w:eastAsia="Times New Roman" w:hAnsi="Arial"/>
          <w:color w:val="000000"/>
          <w:sz w:val="24"/>
          <w:szCs w:val="24"/>
          <w:lang w:val="sl-SI"/>
        </w:rPr>
        <w:t>Одлука наставничког  вијећа је коначна.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8"/>
          <w:szCs w:val="28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Cs/>
          <w:sz w:val="24"/>
          <w:szCs w:val="24"/>
          <w:u w:val="single"/>
          <w:lang w:val="sl-SI"/>
        </w:rPr>
      </w:pPr>
      <w:r>
        <w:rPr>
          <w:rFonts w:ascii="Arial" w:cs="Arial" w:hAnsi="Arial"/>
          <w:b/>
          <w:bCs/>
          <w:sz w:val="24"/>
          <w:szCs w:val="24"/>
          <w:u w:val="single"/>
        </w:rPr>
        <w:t xml:space="preserve">V </w:t>
      </w:r>
      <w:r>
        <w:rPr>
          <w:rFonts w:ascii="Arial" w:cs="Arial" w:eastAsia="Times New Roman" w:hAnsi="Arial"/>
          <w:b/>
          <w:bCs/>
          <w:sz w:val="24"/>
          <w:szCs w:val="24"/>
          <w:u w:val="single"/>
          <w:lang w:val="sl-SI"/>
        </w:rPr>
        <w:t>Упис кандидата који су стекли средње образовање или завршили поједине разреде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Cs/>
          <w:sz w:val="24"/>
          <w:szCs w:val="24"/>
          <w:u w:val="single"/>
          <w:lang w:val="sl-SI"/>
        </w:rPr>
      </w:pPr>
    </w:p>
    <w:p>
      <w:pPr>
        <w:pStyle w:val="style0"/>
        <w:spacing w:after="0" w:lineRule="auto" w:line="240"/>
        <w:ind w:firstLine="450"/>
        <w:jc w:val="both"/>
        <w:rPr>
          <w:rFonts w:ascii="Arial" w:cs="Arial" w:eastAsia="Times New Roman" w:hAnsi="Arial"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sz w:val="24"/>
          <w:szCs w:val="24"/>
          <w:lang w:val="sl-SI"/>
        </w:rPr>
        <w:t>Кандидати који су завршили стручну школу или гимназију и стекли диплому средњег образовања и желе да наставе обазовање ради преквалификације и доквалификације ради полагања допунских и диференцијалних испита односно разредног испита појединог разреда подносе сљедећа документа: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>Пријаву на Конкурс. На основу члана 13 Закона о административним таксама (»Службени лист РЦГ«, бр. 55/03) кандидати за упис су ослобођени плаћања административне таксе;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>Свједочанства појединих разреда стручне школе односно гимназије;</w:t>
      </w:r>
    </w:p>
    <w:p>
      <w:pPr>
        <w:pStyle w:val="style0"/>
        <w:numPr>
          <w:ilvl w:val="0"/>
          <w:numId w:val="23"/>
        </w:numPr>
        <w:spacing w:after="0" w:lineRule="auto" w:line="24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 xml:space="preserve">Копију биометријске личне карте. 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sz w:val="24"/>
          <w:szCs w:val="24"/>
          <w:lang w:val="sl-SI"/>
        </w:rPr>
        <w:t>Пријава на Конкурс подноси се школи најкасније до 1</w:t>
      </w:r>
      <w:r>
        <w:rPr>
          <w:rFonts w:ascii="Arial" w:cs="Arial" w:eastAsia="Times New Roman" w:hAnsi="Arial"/>
          <w:sz w:val="24"/>
          <w:szCs w:val="24"/>
        </w:rPr>
        <w:t>5</w:t>
      </w:r>
      <w:r>
        <w:rPr>
          <w:rFonts w:ascii="Arial" w:cs="Arial" w:eastAsia="Times New Roman" w:hAnsi="Arial"/>
          <w:sz w:val="24"/>
          <w:szCs w:val="24"/>
          <w:lang w:val="sl-SI"/>
        </w:rPr>
        <w:t xml:space="preserve">. октобра 2020. године. Пријава се подноси путем поште или у школи, у терминима које одреди школа. </w:t>
      </w:r>
    </w:p>
    <w:p>
      <w:pPr>
        <w:pStyle w:val="style0"/>
        <w:spacing w:after="0" w:lineRule="auto" w:line="240"/>
        <w:ind w:firstLine="91"/>
        <w:jc w:val="both"/>
        <w:rPr>
          <w:rFonts w:ascii="Arial" w:cs="Arial" w:eastAsia="Times New Roman" w:hAnsi="Arial"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sz w:val="24"/>
          <w:szCs w:val="24"/>
          <w:lang w:val="sl-SI"/>
        </w:rPr>
        <w:t>Ранг листа кандидата за упис у поједине образовне програме утврђује се на основу успјеха из појединих разреда претходног средњег образовања и објављује се на огласној табли школе најкасније до 2</w:t>
      </w:r>
      <w:r>
        <w:rPr>
          <w:rFonts w:ascii="Arial" w:cs="Arial" w:eastAsia="Times New Roman" w:hAnsi="Arial"/>
          <w:sz w:val="24"/>
          <w:szCs w:val="24"/>
        </w:rPr>
        <w:t>0</w:t>
      </w:r>
      <w:r>
        <w:rPr>
          <w:rFonts w:ascii="Arial" w:cs="Arial" w:eastAsia="Times New Roman" w:hAnsi="Arial"/>
          <w:sz w:val="24"/>
          <w:szCs w:val="24"/>
          <w:lang w:val="sl-SI"/>
        </w:rPr>
        <w:t>. октобра 2021. године.</w:t>
      </w:r>
    </w:p>
    <w:p>
      <w:pPr>
        <w:pStyle w:val="style0"/>
        <w:spacing w:after="0" w:lineRule="auto" w:line="240"/>
        <w:ind w:firstLine="580"/>
        <w:jc w:val="both"/>
        <w:rPr>
          <w:rFonts w:ascii="Arial" w:cs="Arial" w:eastAsia="Times New Roman" w:hAnsi="Arial"/>
          <w:bCs/>
          <w:iCs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iCs/>
          <w:sz w:val="24"/>
          <w:szCs w:val="24"/>
          <w:lang w:val="sl-SI"/>
        </w:rPr>
        <w:t xml:space="preserve">Кандидати који су раније </w:t>
      </w:r>
      <w:r>
        <w:rPr>
          <w:rFonts w:ascii="Arial" w:cs="Arial" w:eastAsia="Times New Roman" w:hAnsi="Arial"/>
          <w:bCs/>
          <w:iCs/>
          <w:sz w:val="24"/>
          <w:szCs w:val="24"/>
          <w:lang w:val="sr-Latn-CS"/>
        </w:rPr>
        <w:t xml:space="preserve">започели средње образовање односно успјешно завршили поједине разреде, </w:t>
      </w:r>
      <w:r>
        <w:rPr>
          <w:rFonts w:ascii="Arial" w:cs="Arial" w:eastAsia="Times New Roman" w:hAnsi="Arial"/>
          <w:bCs/>
          <w:iCs/>
          <w:sz w:val="24"/>
          <w:szCs w:val="24"/>
          <w:lang w:val="sl-SI"/>
        </w:rPr>
        <w:t xml:space="preserve">не пријављују се на овај Конкурс, већ се непосредно уписују у одговарајући разред ради наставка образовања у роковима које одреди школа. </w:t>
      </w:r>
    </w:p>
    <w:p>
      <w:pPr>
        <w:pStyle w:val="style0"/>
        <w:spacing w:after="0" w:lineRule="auto" w:line="240"/>
        <w:ind w:firstLine="580"/>
        <w:jc w:val="both"/>
        <w:rPr>
          <w:rFonts w:ascii="Arial" w:cs="Arial" w:eastAsia="Times New Roman" w:hAnsi="Arial"/>
          <w:bCs/>
          <w:iCs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Cs/>
          <w:color w:val="ff0000"/>
          <w:sz w:val="24"/>
          <w:szCs w:val="24"/>
          <w:lang w:val="sl-SI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b/>
          <w:i/>
          <w:sz w:val="24"/>
          <w:szCs w:val="24"/>
          <w:lang w:val="sl-SI"/>
        </w:rPr>
        <w:t>1</w:t>
      </w:r>
      <w:r>
        <w:rPr>
          <w:rFonts w:ascii="Arial" w:cs="Arial" w:eastAsia="Times New Roman" w:hAnsi="Arial"/>
          <w:b/>
          <w:i/>
          <w:sz w:val="24"/>
          <w:szCs w:val="24"/>
          <w:lang w:val="sl-SI"/>
        </w:rPr>
        <w:t>) ЈУ С</w:t>
      </w:r>
      <w:r>
        <w:rPr>
          <w:rFonts w:ascii="Arial" w:cs="Arial" w:eastAsia="Times New Roman" w:hAnsi="Arial"/>
          <w:b/>
          <w:i/>
          <w:sz w:val="24"/>
          <w:szCs w:val="24"/>
          <w:lang w:val="sr-Cyrl-CS"/>
        </w:rPr>
        <w:t xml:space="preserve">редња </w:t>
      </w:r>
      <w:r>
        <w:rPr>
          <w:rFonts w:ascii="Arial" w:cs="Arial" w:eastAsia="Times New Roman" w:hAnsi="Arial"/>
          <w:b/>
          <w:i/>
          <w:sz w:val="24"/>
          <w:szCs w:val="24"/>
          <w:lang w:val="sl-SI"/>
        </w:rPr>
        <w:t xml:space="preserve">електро-економска </w:t>
      </w:r>
      <w:r>
        <w:rPr>
          <w:rFonts w:ascii="Arial" w:cs="Arial" w:eastAsia="Times New Roman" w:hAnsi="Arial"/>
          <w:b/>
          <w:i/>
          <w:sz w:val="24"/>
          <w:szCs w:val="24"/>
          <w:lang w:val="sr-Cyrl-CS"/>
        </w:rPr>
        <w:t>школа Бијело Поље</w:t>
      </w:r>
    </w:p>
    <w:p>
      <w:pPr>
        <w:pStyle w:val="style0"/>
        <w:spacing w:after="0" w:lineRule="auto" w:line="240"/>
        <w:ind w:left="810"/>
        <w:jc w:val="both"/>
        <w:rPr>
          <w:rFonts w:ascii="Arial" w:cs="Arial" w:eastAsia="Times New Roman" w:hAnsi="Arial"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sz w:val="24"/>
          <w:szCs w:val="24"/>
        </w:rPr>
        <w:t xml:space="preserve">1) </w:t>
      </w:r>
      <w:r>
        <w:rPr>
          <w:rFonts w:ascii="Arial" w:cs="Arial" w:eastAsia="Times New Roman" w:hAnsi="Arial"/>
          <w:sz w:val="24"/>
          <w:szCs w:val="24"/>
          <w:lang w:val="sr-Cyrl-CS"/>
        </w:rPr>
        <w:t xml:space="preserve">Електротехничар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енергетике </w:t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  </w:t>
      </w:r>
      <w:r>
        <w:rPr>
          <w:rFonts w:ascii="Arial" w:cs="Arial" w:eastAsia="Times New Roman" w:hAnsi="Arial"/>
          <w:sz w:val="24"/>
          <w:szCs w:val="24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10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>ученика</w:t>
      </w:r>
    </w:p>
    <w:p>
      <w:pPr>
        <w:pStyle w:val="style0"/>
        <w:spacing w:after="0" w:lineRule="auto" w:line="240"/>
        <w:ind w:left="810"/>
        <w:jc w:val="both"/>
        <w:rPr>
          <w:rFonts w:ascii="Arial" w:cs="Arial" w:eastAsia="Times New Roman" w:hAnsi="Arial"/>
          <w:b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sz w:val="24"/>
          <w:szCs w:val="24"/>
          <w:lang w:val="sl-SI"/>
        </w:rPr>
        <w:t>2) Електротехничар рачунарских система и мрежа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 xml:space="preserve">  </w:t>
      </w:r>
      <w:r>
        <w:rPr>
          <w:rFonts w:ascii="Arial" w:cs="Arial" w:eastAsia="Times New Roman" w:hAnsi="Arial"/>
          <w:bCs/>
          <w:sz w:val="24"/>
          <w:szCs w:val="24"/>
        </w:rPr>
        <w:t xml:space="preserve">  </w:t>
      </w:r>
      <w:r>
        <w:rPr>
          <w:rFonts w:ascii="Arial" w:cs="Arial" w:eastAsia="Times New Roman" w:hAnsi="Arial"/>
          <w:b/>
          <w:sz w:val="24"/>
          <w:szCs w:val="24"/>
          <w:lang w:val="sr-Latn-CS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5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>ученика</w:t>
      </w:r>
    </w:p>
    <w:p>
      <w:pPr>
        <w:pStyle w:val="style0"/>
        <w:spacing w:after="0" w:lineRule="auto" w:line="240"/>
        <w:ind w:left="810"/>
        <w:jc w:val="both"/>
        <w:rPr>
          <w:rFonts w:ascii="Arial" w:cs="Arial" w:eastAsia="Times New Roman" w:hAnsi="Arial"/>
          <w:b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sz w:val="24"/>
          <w:szCs w:val="24"/>
          <w:lang w:val="sl-SI"/>
        </w:rPr>
        <w:t>3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) Електроинсталатер </w:t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ab/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     5 ученика</w:t>
      </w:r>
    </w:p>
    <w:p>
      <w:pPr>
        <w:pStyle w:val="style0"/>
        <w:spacing w:after="0" w:lineRule="auto" w:line="240"/>
        <w:ind w:left="810"/>
        <w:jc w:val="both"/>
        <w:rPr>
          <w:rFonts w:ascii="Arial" w:cs="Arial" w:eastAsia="Times New Roman" w:hAnsi="Arial"/>
          <w:b/>
          <w:bCs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sz w:val="24"/>
          <w:szCs w:val="24"/>
        </w:rPr>
        <w:t>4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>) Економски техничар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 xml:space="preserve">     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 xml:space="preserve"> 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 </w:t>
      </w:r>
      <w:r>
        <w:rPr>
          <w:rFonts w:ascii="Arial" w:cs="Arial" w:eastAsia="Times New Roman" w:hAnsi="Arial"/>
          <w:sz w:val="24"/>
          <w:szCs w:val="24"/>
        </w:rPr>
        <w:t xml:space="preserve"> 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5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>ученика</w:t>
      </w:r>
    </w:p>
    <w:p>
      <w:pPr>
        <w:pStyle w:val="style0"/>
        <w:spacing w:after="0" w:lineRule="auto" w:line="240"/>
        <w:ind w:left="810"/>
        <w:jc w:val="both"/>
        <w:rPr>
          <w:rFonts w:ascii="Arial" w:cs="Arial" w:eastAsia="Times New Roman" w:hAnsi="Arial"/>
          <w:b/>
          <w:bCs/>
          <w:color w:val="ff0000"/>
          <w:sz w:val="24"/>
          <w:szCs w:val="24"/>
          <w:lang w:val="sl-SI"/>
        </w:rPr>
      </w:pPr>
      <w:r>
        <w:rPr>
          <w:rFonts w:ascii="Arial" w:cs="Arial" w:eastAsia="Times New Roman" w:hAnsi="Arial"/>
          <w:bCs/>
          <w:sz w:val="24"/>
          <w:szCs w:val="24"/>
        </w:rPr>
        <w:t>5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 xml:space="preserve">) Правно-административни техничар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ab/>
      </w:r>
      <w:r>
        <w:rPr>
          <w:rFonts w:ascii="Arial" w:cs="Arial" w:eastAsia="Times New Roman" w:hAnsi="Arial"/>
          <w:bCs/>
          <w:sz w:val="24"/>
          <w:szCs w:val="24"/>
        </w:rPr>
        <w:t xml:space="preserve">     </w:t>
      </w:r>
      <w:r>
        <w:rPr>
          <w:rFonts w:ascii="Arial" w:cs="Arial" w:eastAsia="Times New Roman" w:hAnsi="Arial"/>
          <w:sz w:val="24"/>
          <w:szCs w:val="24"/>
          <w:lang w:val="sr-Latn-CS"/>
        </w:rPr>
        <w:t xml:space="preserve">5 </w:t>
      </w:r>
      <w:r>
        <w:rPr>
          <w:rFonts w:ascii="Arial" w:cs="Arial" w:eastAsia="Times New Roman" w:hAnsi="Arial"/>
          <w:bCs/>
          <w:sz w:val="24"/>
          <w:szCs w:val="24"/>
          <w:lang w:val="sl-SI"/>
        </w:rPr>
        <w:t>ученика</w:t>
      </w: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i/>
          <w:sz w:val="24"/>
          <w:szCs w:val="24"/>
        </w:rPr>
      </w:pPr>
    </w:p>
    <w:p>
      <w:pPr>
        <w:pStyle w:val="style0"/>
        <w:spacing w:after="0" w:lineRule="auto" w:line="240"/>
        <w:ind w:firstLine="90"/>
        <w:jc w:val="both"/>
        <w:rPr>
          <w:rFonts w:ascii="Arial" w:cs="Arial" w:eastAsia="Times New Roman" w:hAnsi="Arial"/>
          <w:b/>
          <w:i/>
          <w:sz w:val="24"/>
          <w:szCs w:val="24"/>
          <w:lang w:val="sl-SI"/>
        </w:rPr>
      </w:pPr>
    </w:p>
    <w:p>
      <w:pPr>
        <w:pStyle w:val="style0"/>
        <w:rPr>
          <w:rFonts w:ascii="Arial" w:cs="Arial" w:hAnsi="Arial"/>
        </w:rPr>
      </w:pPr>
    </w:p>
    <w:sectPr>
      <w:footerReference w:type="default" r:id="rId2"/>
      <w:pgSz w:w="12240" w:h="15840" w:orient="portrait"/>
      <w:pgMar w:top="1417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Garamond" w:hAnsi="Garamond"/>
      </w:rPr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  \* MERGEFORMAT </w:instrText>
    </w:r>
    <w:r>
      <w:rPr>
        <w:rFonts w:ascii="Garamond" w:hAnsi="Garamond"/>
      </w:rPr>
      <w:fldChar w:fldCharType="separate"/>
    </w:r>
    <w:r>
      <w:rPr>
        <w:rFonts w:ascii="Garamond" w:hAnsi="Garamond"/>
        <w:noProof/>
      </w:rPr>
      <w:t>11</w:t>
    </w:r>
    <w:r>
      <w:rPr>
        <w:rFonts w:ascii="Garamond" w:hAnsi="Garamond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1EDBA8"/>
    <w:lvl w:ilvl="0" w:tplc="2C1A0011">
      <w:start w:val="1"/>
      <w:numFmt w:val="decimal"/>
      <w:lvlText w:val="%1)"/>
      <w:lvlJc w:val="left"/>
      <w:pPr>
        <w:tabs>
          <w:tab w:val="left" w:leader="none" w:pos="1004"/>
        </w:tabs>
        <w:ind w:left="1004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">
    <w:nsid w:val="00000001"/>
    <w:multiLevelType w:val="hybridMultilevel"/>
    <w:tmpl w:val="C03661C6"/>
    <w:lvl w:ilvl="0" w:tplc="7FCE6DCE">
      <w:start w:val="1"/>
      <w:numFmt w:val="decimal"/>
      <w:lvlText w:val="%1)"/>
      <w:lvlJc w:val="left"/>
      <w:pPr>
        <w:tabs>
          <w:tab w:val="left" w:leader="none" w:pos="1353"/>
        </w:tabs>
        <w:ind w:left="1353" w:hanging="360"/>
      </w:pPr>
      <w:rPr>
        <w:rFonts w:ascii="Arial" w:cs="Arial" w:eastAsia="Times New Roman" w:hAnsi="Arial"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113"/>
        </w:tabs>
        <w:ind w:left="7113" w:hanging="180"/>
      </w:pPr>
    </w:lvl>
  </w:abstractNum>
  <w:abstractNum w:abstractNumId="2">
    <w:nsid w:val="00000002"/>
    <w:multiLevelType w:val="hybridMultilevel"/>
    <w:tmpl w:val="8458A344"/>
    <w:lvl w:ilvl="0" w:tplc="D72673E2">
      <w:start w:val="1"/>
      <w:numFmt w:val="decimal"/>
      <w:lvlText w:val="%1)"/>
      <w:lvlJc w:val="left"/>
      <w:pPr>
        <w:ind w:left="1080" w:hanging="360"/>
      </w:pPr>
      <w:rPr>
        <w:rFonts w:ascii="Arial" w:cs="Arial" w:eastAsia="Times New Roman" w:hAnsi="Arial"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FDE26746"/>
    <w:lvl w:ilvl="0" w:tplc="66F68C82">
      <w:start w:val="1"/>
      <w:numFmt w:val="decimal"/>
      <w:lvlText w:val="%1)"/>
      <w:lvlJc w:val="left"/>
      <w:pPr>
        <w:ind w:left="1068" w:hanging="360"/>
      </w:pPr>
      <w:rPr>
        <w:rFonts w:ascii="Arial" w:cs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4"/>
    <w:multiLevelType w:val="hybridMultilevel"/>
    <w:tmpl w:val="BFFA55D4"/>
    <w:lvl w:ilvl="0" w:tplc="F62CA492">
      <w:start w:val="1"/>
      <w:numFmt w:val="decimal"/>
      <w:lvlText w:val="%1)"/>
      <w:lvlJc w:val="left"/>
      <w:pPr>
        <w:tabs>
          <w:tab w:val="left" w:leader="none" w:pos="644"/>
        </w:tabs>
        <w:ind w:left="644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BA8AEE40"/>
    <w:lvl w:ilvl="0" w:tplc="443CF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B50AD730"/>
    <w:lvl w:ilvl="0" w:tplc="2C1A000F">
      <w:start w:val="1"/>
      <w:numFmt w:val="decimal"/>
      <w:lvlText w:val="%1."/>
      <w:lvlJc w:val="left"/>
      <w:pPr>
        <w:tabs>
          <w:tab w:val="left" w:leader="none" w:pos="1004"/>
        </w:tabs>
        <w:ind w:left="1004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7">
    <w:nsid w:val="00000007"/>
    <w:multiLevelType w:val="hybridMultilevel"/>
    <w:tmpl w:val="65B43C36"/>
    <w:lvl w:ilvl="0" w:tplc="66EE49EC">
      <w:start w:val="1"/>
      <w:numFmt w:val="decimal"/>
      <w:lvlText w:val="%1)"/>
      <w:lvlJc w:val="left"/>
      <w:pPr>
        <w:ind w:left="1080" w:hanging="360"/>
      </w:pPr>
      <w:rPr>
        <w:rFonts w:ascii="Arial" w:cs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A510CE80"/>
    <w:lvl w:ilvl="0" w:tplc="78909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96C3080"/>
    <w:lvl w:ilvl="0" w:tplc="8E56248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AA52BDF8"/>
    <w:lvl w:ilvl="0" w:tplc="76C62AAE">
      <w:start w:val="1"/>
      <w:numFmt w:val="decimal"/>
      <w:lvlText w:val="%1)"/>
      <w:lvlJc w:val="left"/>
      <w:pPr>
        <w:ind w:left="1068" w:hanging="360"/>
      </w:pPr>
      <w:rPr>
        <w:rFonts w:ascii="Arial" w:cs="Arial" w:eastAsia="Times New Roman" w:hAnsi="Arial" w:hint="default"/>
        <w:b w:val="false"/>
        <w:bCs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B"/>
    <w:multiLevelType w:val="hybridMultilevel"/>
    <w:tmpl w:val="7BD635F2"/>
    <w:lvl w:ilvl="0" w:tplc="E15410C6">
      <w:start w:val="1"/>
      <w:numFmt w:val="decimal"/>
      <w:lvlText w:val="%1)"/>
      <w:lvlJc w:val="left"/>
      <w:pPr>
        <w:tabs>
          <w:tab w:val="left" w:leader="none" w:pos="1080"/>
        </w:tabs>
        <w:ind w:left="1080" w:hanging="360"/>
      </w:pPr>
      <w:rPr>
        <w:rFonts w:ascii="Arial" w:cs="Arial" w:eastAsia="Times New Roman" w:hAnsi="Arial"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2">
    <w:nsid w:val="0000000C"/>
    <w:multiLevelType w:val="hybridMultilevel"/>
    <w:tmpl w:val="8EE695D0"/>
    <w:lvl w:ilvl="0" w:tplc="2C1A0011">
      <w:start w:val="1"/>
      <w:numFmt w:val="decimal"/>
      <w:lvlText w:val="%1)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000000D"/>
    <w:multiLevelType w:val="hybridMultilevel"/>
    <w:tmpl w:val="CFEE5E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F62CAD8"/>
    <w:lvl w:ilvl="0" w:tplc="56009C9E">
      <w:start w:val="1"/>
      <w:numFmt w:val="decimal"/>
      <w:lvlText w:val="%1)"/>
      <w:lvlJc w:val="left"/>
      <w:pPr>
        <w:ind w:left="1070" w:hanging="360"/>
      </w:pPr>
      <w:rPr>
        <w:rFonts w:ascii="Arial" w:cs="Arial" w:eastAsia="Times New Roman" w:hAnsi="Arial"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00000F"/>
    <w:multiLevelType w:val="hybridMultilevel"/>
    <w:tmpl w:val="FEA482DA"/>
    <w:lvl w:ilvl="0" w:tplc="61AEB8B4">
      <w:start w:val="1"/>
      <w:numFmt w:val="decimal"/>
      <w:lvlText w:val="%1)"/>
      <w:lvlJc w:val="left"/>
      <w:pPr>
        <w:ind w:left="1070" w:hanging="360"/>
      </w:pPr>
      <w:rPr>
        <w:rFonts w:ascii="Arial" w:cs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0"/>
    <w:multiLevelType w:val="hybridMultilevel"/>
    <w:tmpl w:val="4C9ECB2E"/>
    <w:lvl w:ilvl="0" w:tplc="213ECD5A">
      <w:start w:val="1"/>
      <w:numFmt w:val="decimal"/>
      <w:lvlText w:val="%1)"/>
      <w:lvlJc w:val="left"/>
      <w:pPr>
        <w:ind w:left="1004" w:hanging="360"/>
      </w:pPr>
      <w:rPr>
        <w:b w:val="false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multilevel"/>
    <w:tmpl w:val="9EBE4A7A"/>
    <w:lvl w:ilvl="0">
      <w:start w:val="1"/>
      <w:numFmt w:val="decimal"/>
      <w:lvlText w:val="%1)"/>
      <w:lvlJc w:val="left"/>
      <w:pPr>
        <w:tabs>
          <w:tab w:val="left" w:leader="none" w:pos="1080"/>
        </w:tabs>
        <w:ind w:left="108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2643410"/>
    <w:lvl w:ilvl="0" w:tplc="AF0E414A">
      <w:start w:val="1"/>
      <w:numFmt w:val="decimal"/>
      <w:lvlText w:val="%1)"/>
      <w:lvlJc w:val="left"/>
      <w:pPr>
        <w:ind w:left="1080" w:hanging="360"/>
      </w:pPr>
      <w:rPr>
        <w:rFonts w:ascii="Arial" w:cs="Arial" w:eastAsia="Times New Roman" w:hAnsi="Arial" w:hint="default"/>
        <w:b w:val="false"/>
        <w:i w:val="false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9">
    <w:nsid w:val="00000013"/>
    <w:multiLevelType w:val="hybridMultilevel"/>
    <w:tmpl w:val="D2048C48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D77C5BA8"/>
    <w:lvl w:ilvl="0" w:tplc="2C1A000F">
      <w:start w:val="1"/>
      <w:numFmt w:val="decimal"/>
      <w:lvlText w:val="%1."/>
      <w:lvlJc w:val="left"/>
      <w:pPr>
        <w:tabs>
          <w:tab w:val="left" w:leader="none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210"/>
        </w:tabs>
        <w:ind w:left="6210" w:hanging="180"/>
      </w:pPr>
    </w:lvl>
  </w:abstractNum>
  <w:abstractNum w:abstractNumId="21">
    <w:nsid w:val="00000015"/>
    <w:multiLevelType w:val="hybridMultilevel"/>
    <w:tmpl w:val="50C4DC7C"/>
    <w:lvl w:ilvl="0" w:tplc="24E0238E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ascii="Arial" w:cs="Arial" w:eastAsia="Times New Roman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2">
    <w:nsid w:val="00000016"/>
    <w:multiLevelType w:val="singleLevel"/>
    <w:tmpl w:val="E620EF14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cs="Times New Roman" w:hint="default"/>
      </w:rPr>
    </w:lvl>
  </w:abstractNum>
  <w:abstractNum w:abstractNumId="23">
    <w:nsid w:val="00000017"/>
    <w:multiLevelType w:val="hybridMultilevel"/>
    <w:tmpl w:val="BA3416C2"/>
    <w:lvl w:ilvl="0" w:tplc="64DE320E">
      <w:start w:val="1"/>
      <w:numFmt w:val="decimal"/>
      <w:lvlText w:val="%1)"/>
      <w:lvlJc w:val="left"/>
      <w:pPr>
        <w:ind w:left="64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0000018"/>
    <w:multiLevelType w:val="hybridMultilevel"/>
    <w:tmpl w:val="03644AF2"/>
    <w:lvl w:ilvl="0" w:tplc="7A02FDCC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5">
    <w:nsid w:val="00000019"/>
    <w:multiLevelType w:val="hybridMultilevel"/>
    <w:tmpl w:val="32FEA270"/>
    <w:lvl w:ilvl="0" w:tplc="0CD4A4EA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bCs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D5524298"/>
    <w:lvl w:ilvl="0" w:tplc="481CC010">
      <w:start w:val="1"/>
      <w:numFmt w:val="decimal"/>
      <w:lvlText w:val="%1)"/>
      <w:lvlJc w:val="left"/>
      <w:pPr>
        <w:tabs>
          <w:tab w:val="left" w:leader="none" w:pos="1353"/>
        </w:tabs>
        <w:ind w:left="1353" w:hanging="360"/>
      </w:pPr>
      <w:rPr>
        <w:rFonts w:ascii="Arial" w:cs="Arial" w:eastAsia="Times New Roman" w:hAnsi="Arial"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113"/>
        </w:tabs>
        <w:ind w:left="7113" w:hanging="180"/>
      </w:pPr>
    </w:lvl>
  </w:abstractNum>
  <w:abstractNum w:abstractNumId="27">
    <w:nsid w:val="0000001B"/>
    <w:multiLevelType w:val="multilevel"/>
    <w:tmpl w:val="40B01862"/>
    <w:lvl w:ilvl="0">
      <w:start w:val="1"/>
      <w:numFmt w:val="decimal"/>
      <w:lvlText w:val="%1)"/>
      <w:lvlJc w:val="left"/>
      <w:pPr>
        <w:tabs>
          <w:tab w:val="left" w:leader="none" w:pos="1080"/>
        </w:tabs>
        <w:ind w:left="1080" w:hanging="360"/>
      </w:pPr>
      <w:rPr>
        <w:rFonts w:ascii="Arial" w:cs="Arial" w:eastAsia="Times New Roman" w:hAnsi="Arial" w:hint="default"/>
      </w:rPr>
    </w:lvl>
    <w:lvl w:ilvl="1">
      <w:start w:val="1"/>
      <w:numFmt w:val="decimal"/>
      <w:lvlText w:val="%2)"/>
      <w:lvlJc w:val="left"/>
      <w:pPr>
        <w:tabs>
          <w:tab w:val="left" w:leader="none" w:pos="1440"/>
        </w:tabs>
        <w:ind w:left="1440" w:hanging="360"/>
      </w:pPr>
      <w:rPr>
        <w:rFonts w:cs="Times New Roman" w:hint="default"/>
        <w:b w:val="false"/>
        <w:i w:val="false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hybridMultilevel"/>
    <w:tmpl w:val="17E4C6A4"/>
    <w:lvl w:ilvl="0" w:tplc="0C044868">
      <w:start w:val="1"/>
      <w:numFmt w:val="decimal"/>
      <w:lvlText w:val="%1)"/>
      <w:lvlJc w:val="left"/>
      <w:pPr>
        <w:ind w:left="1080" w:hanging="360"/>
      </w:pPr>
      <w:rPr>
        <w:rFonts w:ascii="Arial" w:cs="Arial" w:eastAsia="Times New Roman" w:hAnsi="Arial" w:hint="default"/>
        <w:b w:val="false"/>
        <w:bCs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682CEAEC"/>
    <w:lvl w:ilvl="0" w:tplc="E57EA7D4">
      <w:start w:val="1"/>
      <w:numFmt w:val="decimal"/>
      <w:lvlText w:val="%1)"/>
      <w:lvlJc w:val="left"/>
      <w:pPr>
        <w:tabs>
          <w:tab w:val="left" w:leader="none" w:pos="1070"/>
        </w:tabs>
        <w:ind w:left="1070" w:hanging="360"/>
      </w:pPr>
      <w:rPr>
        <w:rFonts w:ascii="Arial" w:cs="Arial" w:eastAsia="Times New Roman" w:hAnsi="Arial"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  <w:rPr>
        <w:rFonts w:cs="Times New Roman"/>
      </w:rPr>
    </w:lvl>
  </w:abstractNum>
  <w:abstractNum w:abstractNumId="30">
    <w:nsid w:val="0000001E"/>
    <w:multiLevelType w:val="hybridMultilevel"/>
    <w:tmpl w:val="8EFCC2DC"/>
    <w:lvl w:ilvl="0" w:tplc="63D8C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E8186C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70BE9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7"/>
  </w:num>
  <w:num w:numId="5">
    <w:abstractNumId w:val="29"/>
  </w:num>
  <w:num w:numId="6">
    <w:abstractNumId w:val="7"/>
  </w:num>
  <w:num w:numId="7">
    <w:abstractNumId w:val="15"/>
  </w:num>
  <w:num w:numId="8">
    <w:abstractNumId w:val="28"/>
  </w:num>
  <w:num w:numId="9">
    <w:abstractNumId w:val="30"/>
  </w:num>
  <w:num w:numId="10">
    <w:abstractNumId w:val="3"/>
  </w:num>
  <w:num w:numId="11">
    <w:abstractNumId w:val="23"/>
  </w:num>
  <w:num w:numId="12">
    <w:abstractNumId w:val="18"/>
  </w:num>
  <w:num w:numId="13">
    <w:abstractNumId w:val="2"/>
  </w:num>
  <w:num w:numId="14">
    <w:abstractNumId w:val="1"/>
  </w:num>
  <w:num w:numId="15">
    <w:abstractNumId w:val="21"/>
  </w:num>
  <w:num w:numId="16">
    <w:abstractNumId w:val="4"/>
  </w:num>
  <w:num w:numId="17">
    <w:abstractNumId w:val="24"/>
  </w:num>
  <w:num w:numId="18">
    <w:abstractNumId w:val="11"/>
  </w:num>
  <w:num w:numId="19">
    <w:abstractNumId w:val="14"/>
  </w:num>
  <w:num w:numId="20">
    <w:abstractNumId w:val="10"/>
  </w:num>
  <w:num w:numId="21">
    <w:abstractNumId w:val="26"/>
  </w:num>
  <w:num w:numId="22">
    <w:abstractNumId w:val="5"/>
  </w:num>
  <w:num w:numId="23">
    <w:abstractNumId w:val="20"/>
  </w:num>
  <w:num w:numId="24">
    <w:abstractNumId w:val="32"/>
  </w:num>
  <w:num w:numId="25">
    <w:abstractNumId w:val="9"/>
  </w:num>
  <w:num w:numId="26">
    <w:abstractNumId w:val="25"/>
  </w:num>
  <w:num w:numId="27">
    <w:abstractNumId w:val="6"/>
  </w:num>
  <w:num w:numId="28">
    <w:abstractNumId w:val="31"/>
  </w:num>
  <w:num w:numId="29">
    <w:abstractNumId w:val="12"/>
  </w:num>
  <w:num w:numId="30">
    <w:abstractNumId w:val="13"/>
  </w:num>
  <w:num w:numId="31">
    <w:abstractNumId w:val="16"/>
  </w:num>
  <w:num w:numId="32">
    <w:abstractNumId w:val="8"/>
  </w:num>
  <w:num w:numId="3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jc w:val="both"/>
      <w:outlineLvl w:val="0"/>
    </w:pPr>
    <w:rPr>
      <w:rFonts w:ascii="Arial" w:cs="Times New Roman" w:eastAsia="Calibri" w:hAnsi="Arial"/>
      <w:sz w:val="24"/>
      <w:szCs w:val="20"/>
      <w:lang w:val="sl-SI"/>
    </w:rPr>
  </w:style>
  <w:style w:type="paragraph" w:styleId="style2">
    <w:name w:val="heading 2"/>
    <w:basedOn w:val="style0"/>
    <w:next w:val="style0"/>
    <w:link w:val="style4098"/>
    <w:qFormat/>
    <w:pPr>
      <w:keepNext/>
      <w:spacing w:after="0" w:lineRule="auto" w:line="240"/>
      <w:jc w:val="both"/>
      <w:outlineLvl w:val="1"/>
    </w:pPr>
    <w:rPr>
      <w:rFonts w:ascii="Arial" w:cs="Times New Roman" w:eastAsia="Calibri" w:hAnsi="Arial"/>
      <w:b/>
      <w:sz w:val="24"/>
      <w:szCs w:val="20"/>
      <w:lang w:val="sl-SI"/>
    </w:rPr>
  </w:style>
  <w:style w:type="paragraph" w:styleId="style3">
    <w:name w:val="heading 3"/>
    <w:basedOn w:val="style0"/>
    <w:next w:val="style0"/>
    <w:link w:val="style4099"/>
    <w:qFormat/>
    <w:pPr>
      <w:keepNext/>
      <w:spacing w:after="0" w:lineRule="auto" w:line="240"/>
      <w:jc w:val="both"/>
      <w:outlineLvl w:val="2"/>
    </w:pPr>
    <w:rPr>
      <w:rFonts w:ascii="Arial" w:cs="Times New Roman" w:eastAsia="Calibri" w:hAnsi="Arial"/>
      <w:sz w:val="28"/>
      <w:szCs w:val="20"/>
      <w:lang w:val="sl-SI"/>
    </w:rPr>
  </w:style>
  <w:style w:type="paragraph" w:styleId="style4">
    <w:name w:val="heading 4"/>
    <w:basedOn w:val="style0"/>
    <w:next w:val="style0"/>
    <w:link w:val="style4100"/>
    <w:qFormat/>
    <w:pPr>
      <w:keepNext/>
      <w:spacing w:after="0" w:lineRule="auto" w:line="240"/>
      <w:jc w:val="center"/>
      <w:outlineLvl w:val="3"/>
    </w:pPr>
    <w:rPr>
      <w:rFonts w:ascii="Arial" w:cs="Times New Roman" w:eastAsia="Calibri" w:hAnsi="Arial"/>
      <w:sz w:val="28"/>
      <w:szCs w:val="20"/>
      <w:lang w:val="sl-SI"/>
    </w:rPr>
  </w:style>
  <w:style w:type="paragraph" w:styleId="style5">
    <w:name w:val="heading 5"/>
    <w:basedOn w:val="style0"/>
    <w:next w:val="style0"/>
    <w:link w:val="style4101"/>
    <w:qFormat/>
    <w:pPr>
      <w:keepNext/>
      <w:spacing w:after="0" w:lineRule="auto" w:line="240"/>
      <w:jc w:val="right"/>
      <w:outlineLvl w:val="4"/>
    </w:pPr>
    <w:rPr>
      <w:rFonts w:ascii="Times New Roman" w:cs="Times New Roman" w:eastAsia="Calibri" w:hAnsi="Times New Roman"/>
      <w:b/>
      <w:sz w:val="28"/>
      <w:szCs w:val="20"/>
      <w:u w:val="single"/>
      <w:lang w:val="sl-SI"/>
    </w:rPr>
  </w:style>
  <w:style w:type="paragraph" w:styleId="style6">
    <w:name w:val="heading 6"/>
    <w:basedOn w:val="style0"/>
    <w:next w:val="style0"/>
    <w:link w:val="style4102"/>
    <w:qFormat/>
    <w:pPr>
      <w:keepNext/>
      <w:spacing w:after="0" w:lineRule="auto" w:line="240"/>
      <w:jc w:val="right"/>
      <w:outlineLvl w:val="5"/>
    </w:pPr>
    <w:rPr>
      <w:rFonts w:ascii="Times New Roman" w:cs="Times New Roman" w:eastAsia="Calibri" w:hAnsi="Times New Roman"/>
      <w:sz w:val="28"/>
      <w:szCs w:val="20"/>
      <w:lang w:val="sl-SI"/>
    </w:rPr>
  </w:style>
  <w:style w:type="paragraph" w:styleId="style7">
    <w:name w:val="heading 7"/>
    <w:basedOn w:val="style0"/>
    <w:next w:val="style0"/>
    <w:link w:val="style4103"/>
    <w:qFormat/>
    <w:pPr>
      <w:keepNext/>
      <w:spacing w:after="0" w:lineRule="auto" w:line="240"/>
      <w:jc w:val="right"/>
      <w:outlineLvl w:val="6"/>
    </w:pPr>
    <w:rPr>
      <w:rFonts w:ascii="Times New Roman" w:cs="Times New Roman" w:eastAsia="Calibri" w:hAnsi="Times New Roman"/>
      <w:b/>
      <w:i/>
      <w:sz w:val="28"/>
      <w:szCs w:val="20"/>
      <w:lang w:val="sl-SI"/>
    </w:rPr>
  </w:style>
  <w:style w:type="paragraph" w:styleId="style8">
    <w:name w:val="heading 8"/>
    <w:basedOn w:val="style0"/>
    <w:next w:val="style0"/>
    <w:link w:val="style4104"/>
    <w:qFormat/>
    <w:pPr>
      <w:keepNext/>
      <w:spacing w:after="0" w:lineRule="auto" w:line="240"/>
      <w:outlineLvl w:val="7"/>
    </w:pPr>
    <w:rPr>
      <w:rFonts w:ascii="Times New Roman" w:cs="Times New Roman" w:eastAsia="Calibri" w:hAnsi="Times New Roman"/>
      <w:b/>
      <w:sz w:val="20"/>
      <w:szCs w:val="20"/>
      <w:lang w:val="sl-SI"/>
    </w:rPr>
  </w:style>
  <w:style w:type="paragraph" w:styleId="style9">
    <w:name w:val="heading 9"/>
    <w:basedOn w:val="style0"/>
    <w:next w:val="style0"/>
    <w:link w:val="style4105"/>
    <w:qFormat/>
    <w:pPr>
      <w:keepNext/>
      <w:spacing w:after="0" w:lineRule="auto" w:line="240"/>
      <w:outlineLvl w:val="8"/>
    </w:pPr>
    <w:rPr>
      <w:rFonts w:ascii="Times New Roman" w:cs="Times New Roman" w:eastAsia="Calibri" w:hAnsi="Times New Roman"/>
      <w:b/>
      <w:sz w:val="20"/>
      <w:szCs w:val="20"/>
      <w:u w:val="single"/>
      <w:lang w:val="sl-S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b835f59-3183-4328-b7b5-cf16fc767e16"/>
    <w:basedOn w:val="style65"/>
    <w:next w:val="style4097"/>
    <w:link w:val="style1"/>
    <w:rPr>
      <w:rFonts w:ascii="Arial" w:cs="Times New Roman" w:eastAsia="Calibri" w:hAnsi="Arial"/>
      <w:sz w:val="24"/>
      <w:szCs w:val="20"/>
      <w:lang w:val="sl-SI"/>
    </w:rPr>
  </w:style>
  <w:style w:type="character" w:customStyle="1" w:styleId="style4098">
    <w:name w:val="Heading 2 Char_a2160b46-5b74-4d40-bedf-ca037ad69a61"/>
    <w:basedOn w:val="style65"/>
    <w:next w:val="style4098"/>
    <w:link w:val="style2"/>
    <w:rPr>
      <w:rFonts w:ascii="Arial" w:cs="Times New Roman" w:eastAsia="Calibri" w:hAnsi="Arial"/>
      <w:b/>
      <w:sz w:val="24"/>
      <w:szCs w:val="20"/>
      <w:lang w:val="sl-SI"/>
    </w:rPr>
  </w:style>
  <w:style w:type="character" w:customStyle="1" w:styleId="style4099">
    <w:name w:val="Heading 3 Char_66c6ce50-db45-4acc-9456-3b1b6fe030fa"/>
    <w:basedOn w:val="style65"/>
    <w:next w:val="style4099"/>
    <w:link w:val="style3"/>
    <w:rPr>
      <w:rFonts w:ascii="Arial" w:cs="Times New Roman" w:eastAsia="Calibri" w:hAnsi="Arial"/>
      <w:sz w:val="28"/>
      <w:szCs w:val="20"/>
      <w:lang w:val="sl-SI"/>
    </w:rPr>
  </w:style>
  <w:style w:type="character" w:customStyle="1" w:styleId="style4100">
    <w:name w:val="Heading 4 Char_2d3ecfb3-c6d2-48af-b9da-548b7dcfcefe"/>
    <w:basedOn w:val="style65"/>
    <w:next w:val="style4100"/>
    <w:link w:val="style4"/>
    <w:rPr>
      <w:rFonts w:ascii="Arial" w:cs="Times New Roman" w:eastAsia="Calibri" w:hAnsi="Arial"/>
      <w:sz w:val="28"/>
      <w:szCs w:val="20"/>
      <w:lang w:val="sl-SI"/>
    </w:rPr>
  </w:style>
  <w:style w:type="character" w:customStyle="1" w:styleId="style4101">
    <w:name w:val="Heading 5 Char_84774c7e-4b2a-4cdc-8a14-738318bed0b3"/>
    <w:basedOn w:val="style65"/>
    <w:next w:val="style4101"/>
    <w:link w:val="style5"/>
    <w:rPr>
      <w:rFonts w:ascii="Times New Roman" w:cs="Times New Roman" w:eastAsia="Calibri" w:hAnsi="Times New Roman"/>
      <w:b/>
      <w:sz w:val="28"/>
      <w:szCs w:val="20"/>
      <w:u w:val="single"/>
      <w:lang w:val="sl-SI"/>
    </w:rPr>
  </w:style>
  <w:style w:type="character" w:customStyle="1" w:styleId="style4102">
    <w:name w:val="Heading 6 Char_d67fe6a1-9fac-43fc-ac7f-2d550042a209"/>
    <w:basedOn w:val="style65"/>
    <w:next w:val="style4102"/>
    <w:link w:val="style6"/>
    <w:rPr>
      <w:rFonts w:ascii="Times New Roman" w:cs="Times New Roman" w:eastAsia="Calibri" w:hAnsi="Times New Roman"/>
      <w:sz w:val="28"/>
      <w:szCs w:val="20"/>
      <w:lang w:val="sl-SI"/>
    </w:rPr>
  </w:style>
  <w:style w:type="character" w:customStyle="1" w:styleId="style4103">
    <w:name w:val="Heading 7 Char_08a4601b-9299-4e8d-9772-e5e2dab1807d"/>
    <w:basedOn w:val="style65"/>
    <w:next w:val="style4103"/>
    <w:link w:val="style7"/>
    <w:rPr>
      <w:rFonts w:ascii="Times New Roman" w:cs="Times New Roman" w:eastAsia="Calibri" w:hAnsi="Times New Roman"/>
      <w:b/>
      <w:i/>
      <w:sz w:val="28"/>
      <w:szCs w:val="20"/>
      <w:lang w:val="sl-SI"/>
    </w:rPr>
  </w:style>
  <w:style w:type="character" w:customStyle="1" w:styleId="style4104">
    <w:name w:val="Heading 8 Char_51ed9dca-b44b-40a9-bc6b-a8151dc6d174"/>
    <w:basedOn w:val="style65"/>
    <w:next w:val="style4104"/>
    <w:link w:val="style8"/>
    <w:rPr>
      <w:rFonts w:ascii="Times New Roman" w:cs="Times New Roman" w:eastAsia="Calibri" w:hAnsi="Times New Roman"/>
      <w:b/>
      <w:sz w:val="20"/>
      <w:szCs w:val="20"/>
      <w:lang w:val="sl-SI"/>
    </w:rPr>
  </w:style>
  <w:style w:type="character" w:customStyle="1" w:styleId="style4105">
    <w:name w:val="Heading 9 Char_292dc7fd-6019-4806-b6b0-9e77359566ef"/>
    <w:basedOn w:val="style65"/>
    <w:next w:val="style4105"/>
    <w:link w:val="style9"/>
    <w:rPr>
      <w:rFonts w:ascii="Times New Roman" w:cs="Times New Roman" w:eastAsia="Calibri" w:hAnsi="Times New Roman"/>
      <w:b/>
      <w:sz w:val="20"/>
      <w:szCs w:val="20"/>
      <w:u w:val="single"/>
      <w:lang w:val="sl-SI"/>
    </w:rPr>
  </w:style>
  <w:style w:type="numbering" w:customStyle="1" w:styleId="style4106">
    <w:name w:val="No List1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0"/>
      <w:szCs w:val="20"/>
      <w:lang w:val="sl-SI"/>
    </w:rPr>
  </w:style>
  <w:style w:type="paragraph" w:styleId="style81">
    <w:name w:val="Body Text 3"/>
    <w:basedOn w:val="style0"/>
    <w:next w:val="style81"/>
    <w:link w:val="style4107"/>
    <w:pPr>
      <w:spacing w:after="0" w:lineRule="auto" w:line="240"/>
      <w:jc w:val="both"/>
    </w:pPr>
    <w:rPr>
      <w:rFonts w:ascii="Arial" w:cs="Times New Roman" w:eastAsia="Times New Roman" w:hAnsi="Arial"/>
      <w:b/>
      <w:sz w:val="24"/>
      <w:szCs w:val="20"/>
      <w:lang w:val="sl-SI"/>
    </w:rPr>
  </w:style>
  <w:style w:type="character" w:customStyle="1" w:styleId="style4107">
    <w:name w:val="Body Text 3 Char"/>
    <w:basedOn w:val="style65"/>
    <w:next w:val="style4107"/>
    <w:link w:val="style81"/>
    <w:rPr>
      <w:rFonts w:ascii="Arial" w:cs="Times New Roman" w:eastAsia="Times New Roman" w:hAnsi="Arial"/>
      <w:b/>
      <w:sz w:val="24"/>
      <w:szCs w:val="20"/>
      <w:lang w:val="sl-SI"/>
    </w:rPr>
  </w:style>
  <w:style w:type="paragraph" w:styleId="style67">
    <w:name w:val="Body Text Indent"/>
    <w:basedOn w:val="style0"/>
    <w:next w:val="style67"/>
    <w:link w:val="style4108"/>
    <w:pPr>
      <w:spacing w:after="120" w:lineRule="auto" w:line="240"/>
      <w:ind w:left="283"/>
    </w:pPr>
    <w:rPr>
      <w:rFonts w:ascii="Times New Roman" w:cs="Times New Roman" w:eastAsia="Times New Roman" w:hAnsi="Times New Roman"/>
      <w:sz w:val="20"/>
      <w:szCs w:val="20"/>
      <w:lang w:val="sl-SI"/>
    </w:rPr>
  </w:style>
  <w:style w:type="character" w:customStyle="1" w:styleId="style4108">
    <w:name w:val="Body Text Indent Char"/>
    <w:basedOn w:val="style65"/>
    <w:next w:val="style4108"/>
    <w:link w:val="style67"/>
    <w:rPr>
      <w:rFonts w:ascii="Times New Roman" w:cs="Times New Roman" w:eastAsia="Times New Roman" w:hAnsi="Times New Roman"/>
      <w:sz w:val="20"/>
      <w:szCs w:val="20"/>
      <w:lang w:val="sl-SI"/>
    </w:rPr>
  </w:style>
  <w:style w:type="paragraph" w:styleId="style82">
    <w:name w:val="Body Text Indent 2"/>
    <w:basedOn w:val="style0"/>
    <w:next w:val="style82"/>
    <w:link w:val="style4109"/>
    <w:pPr>
      <w:spacing w:after="120" w:lineRule="auto" w:line="480"/>
      <w:ind w:left="283"/>
    </w:pPr>
    <w:rPr>
      <w:rFonts w:ascii="Times New Roman" w:cs="Times New Roman" w:eastAsia="Times New Roman" w:hAnsi="Times New Roman"/>
      <w:sz w:val="20"/>
      <w:szCs w:val="20"/>
      <w:lang w:val="sl-SI"/>
    </w:rPr>
  </w:style>
  <w:style w:type="character" w:customStyle="1" w:styleId="style4109">
    <w:name w:val="Body Text Indent 2 Char"/>
    <w:basedOn w:val="style65"/>
    <w:next w:val="style4109"/>
    <w:link w:val="style82"/>
    <w:rPr>
      <w:rFonts w:ascii="Times New Roman" w:cs="Times New Roman" w:eastAsia="Times New Roman" w:hAnsi="Times New Roman"/>
      <w:sz w:val="20"/>
      <w:szCs w:val="20"/>
      <w:lang w:val="sl-SI"/>
    </w:rPr>
  </w:style>
  <w:style w:type="paragraph" w:styleId="style83">
    <w:name w:val="Body Text Indent 3"/>
    <w:basedOn w:val="style0"/>
    <w:next w:val="style83"/>
    <w:link w:val="style4110"/>
    <w:pPr>
      <w:spacing w:after="120" w:lineRule="auto" w:line="240"/>
      <w:ind w:left="283"/>
    </w:pPr>
    <w:rPr>
      <w:rFonts w:ascii="Times New Roman" w:cs="Times New Roman" w:eastAsia="Times New Roman" w:hAnsi="Times New Roman"/>
      <w:sz w:val="16"/>
      <w:szCs w:val="16"/>
      <w:lang w:val="sl-SI"/>
    </w:rPr>
  </w:style>
  <w:style w:type="character" w:customStyle="1" w:styleId="style4110">
    <w:name w:val="Body Text Indent 3 Char"/>
    <w:basedOn w:val="style65"/>
    <w:next w:val="style4110"/>
    <w:link w:val="style83"/>
    <w:rPr>
      <w:rFonts w:ascii="Times New Roman" w:cs="Times New Roman" w:eastAsia="Times New Roman" w:hAnsi="Times New Roman"/>
      <w:sz w:val="16"/>
      <w:szCs w:val="16"/>
      <w:lang w:val="sl-SI"/>
    </w:rPr>
  </w:style>
  <w:style w:type="paragraph" w:styleId="style31">
    <w:name w:val="header"/>
    <w:basedOn w:val="style0"/>
    <w:next w:val="style31"/>
    <w:link w:val="style4111"/>
    <w:pPr>
      <w:tabs>
        <w:tab w:val="center" w:leader="none" w:pos="4320"/>
        <w:tab w:val="right" w:leader="none" w:pos="8640"/>
      </w:tabs>
      <w:spacing w:after="0" w:lineRule="auto" w:line="240"/>
    </w:pPr>
    <w:rPr>
      <w:rFonts w:ascii="Times New Roman" w:cs="Times New Roman" w:eastAsia="Calibri" w:hAnsi="Times New Roman"/>
      <w:sz w:val="20"/>
      <w:szCs w:val="20"/>
      <w:lang w:val="sl-SI"/>
    </w:rPr>
  </w:style>
  <w:style w:type="character" w:customStyle="1" w:styleId="style4111">
    <w:name w:val="Header Char_8a0d0043-9ab0-4e61-8554-a031144c0e0d"/>
    <w:basedOn w:val="style65"/>
    <w:next w:val="style4111"/>
    <w:link w:val="style31"/>
    <w:rPr>
      <w:rFonts w:ascii="Times New Roman" w:cs="Times New Roman" w:eastAsia="Calibri" w:hAnsi="Times New Roman"/>
      <w:sz w:val="20"/>
      <w:szCs w:val="20"/>
      <w:lang w:val="sl-SI"/>
    </w:rPr>
  </w:style>
  <w:style w:type="paragraph" w:styleId="style66">
    <w:name w:val="Body Text"/>
    <w:basedOn w:val="style0"/>
    <w:next w:val="style66"/>
    <w:link w:val="style4112"/>
    <w:pPr>
      <w:spacing w:after="0" w:lineRule="auto" w:line="240"/>
      <w:jc w:val="both"/>
    </w:pPr>
    <w:rPr>
      <w:rFonts w:ascii="Arial" w:cs="Times New Roman" w:eastAsia="Calibri" w:hAnsi="Arial"/>
      <w:b/>
      <w:i/>
      <w:sz w:val="24"/>
      <w:szCs w:val="20"/>
      <w:lang w:val="sl-SI"/>
    </w:rPr>
  </w:style>
  <w:style w:type="character" w:customStyle="1" w:styleId="style4112">
    <w:name w:val="Body Text Char"/>
    <w:basedOn w:val="style65"/>
    <w:next w:val="style4112"/>
    <w:link w:val="style66"/>
    <w:rPr>
      <w:rFonts w:ascii="Arial" w:cs="Times New Roman" w:eastAsia="Calibri" w:hAnsi="Arial"/>
      <w:b/>
      <w:i/>
      <w:sz w:val="24"/>
      <w:szCs w:val="20"/>
      <w:lang w:val="sl-SI"/>
    </w:rPr>
  </w:style>
  <w:style w:type="paragraph" w:styleId="style80">
    <w:name w:val="Body Text 2"/>
    <w:basedOn w:val="style0"/>
    <w:next w:val="style80"/>
    <w:link w:val="style4113"/>
    <w:pPr>
      <w:spacing w:after="0" w:lineRule="auto" w:line="240"/>
      <w:jc w:val="both"/>
    </w:pPr>
    <w:rPr>
      <w:rFonts w:ascii="Times New Roman" w:cs="Times New Roman" w:eastAsia="Calibri" w:hAnsi="Times New Roman"/>
      <w:sz w:val="28"/>
      <w:szCs w:val="20"/>
      <w:lang w:val="sl-SI"/>
    </w:rPr>
  </w:style>
  <w:style w:type="character" w:customStyle="1" w:styleId="style4113">
    <w:name w:val="Body Text 2 Char"/>
    <w:basedOn w:val="style65"/>
    <w:next w:val="style4113"/>
    <w:link w:val="style80"/>
    <w:rPr>
      <w:rFonts w:ascii="Times New Roman" w:cs="Times New Roman" w:eastAsia="Calibri" w:hAnsi="Times New Roman"/>
      <w:sz w:val="28"/>
      <w:szCs w:val="20"/>
      <w:lang w:val="sl-SI"/>
    </w:rPr>
  </w:style>
  <w:style w:type="paragraph" w:styleId="style32">
    <w:name w:val="footer"/>
    <w:basedOn w:val="style0"/>
    <w:next w:val="style32"/>
    <w:link w:val="style4114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>
      <w:rFonts w:ascii="Times New Roman" w:cs="Times New Roman" w:eastAsia="Calibri" w:hAnsi="Times New Roman"/>
      <w:sz w:val="20"/>
      <w:szCs w:val="20"/>
      <w:lang w:val="sl-SI"/>
    </w:rPr>
  </w:style>
  <w:style w:type="character" w:customStyle="1" w:styleId="style4114">
    <w:name w:val="Footer Char_2528121c-33ea-4b91-be82-2e31d27591d9"/>
    <w:basedOn w:val="style65"/>
    <w:next w:val="style4114"/>
    <w:link w:val="style32"/>
    <w:uiPriority w:val="99"/>
    <w:rPr>
      <w:rFonts w:ascii="Times New Roman" w:cs="Times New Roman" w:eastAsia="Calibri" w:hAnsi="Times New Roman"/>
      <w:sz w:val="20"/>
      <w:szCs w:val="20"/>
      <w:lang w:val="sl-SI"/>
    </w:rPr>
  </w:style>
  <w:style w:type="paragraph" w:styleId="style30">
    <w:name w:val="annotation text"/>
    <w:basedOn w:val="style0"/>
    <w:next w:val="style30"/>
    <w:link w:val="style4115"/>
    <w:pPr>
      <w:spacing w:after="0" w:lineRule="auto" w:line="240"/>
    </w:pPr>
    <w:rPr>
      <w:rFonts w:ascii="Times New Roman" w:cs="Times New Roman" w:eastAsia="Calibri" w:hAnsi="Times New Roman"/>
      <w:sz w:val="20"/>
      <w:szCs w:val="20"/>
      <w:lang w:val="sl-SI"/>
    </w:rPr>
  </w:style>
  <w:style w:type="character" w:customStyle="1" w:styleId="style4115">
    <w:name w:val="Comment Text Char"/>
    <w:basedOn w:val="style65"/>
    <w:next w:val="style4115"/>
    <w:link w:val="style30"/>
    <w:rPr>
      <w:rFonts w:ascii="Times New Roman" w:cs="Times New Roman" w:eastAsia="Calibri" w:hAnsi="Times New Roman"/>
      <w:sz w:val="20"/>
      <w:szCs w:val="20"/>
      <w:lang w:val="sl-SI"/>
    </w:rPr>
  </w:style>
  <w:style w:type="paragraph" w:styleId="style106">
    <w:name w:val="annotation subject"/>
    <w:basedOn w:val="style30"/>
    <w:next w:val="style30"/>
    <w:link w:val="style4116"/>
    <w:pPr/>
    <w:rPr>
      <w:b/>
      <w:bCs/>
    </w:rPr>
  </w:style>
  <w:style w:type="character" w:customStyle="1" w:styleId="style4116">
    <w:name w:val="Comment Subject Char"/>
    <w:basedOn w:val="style4115"/>
    <w:next w:val="style4116"/>
    <w:link w:val="style106"/>
    <w:rPr>
      <w:rFonts w:ascii="Times New Roman" w:cs="Times New Roman" w:eastAsia="Calibri" w:hAnsi="Times New Roman"/>
      <w:b/>
      <w:bCs/>
      <w:sz w:val="20"/>
      <w:szCs w:val="20"/>
      <w:lang w:val="sl-SI"/>
    </w:rPr>
  </w:style>
  <w:style w:type="paragraph" w:styleId="style153">
    <w:name w:val="Balloon Text"/>
    <w:basedOn w:val="style0"/>
    <w:next w:val="style153"/>
    <w:link w:val="style4117"/>
    <w:pPr>
      <w:spacing w:after="0" w:lineRule="auto" w:line="240"/>
    </w:pPr>
    <w:rPr>
      <w:rFonts w:ascii="Tahoma" w:cs="Times New Roman" w:eastAsia="Calibri" w:hAnsi="Tahoma"/>
      <w:sz w:val="16"/>
      <w:szCs w:val="16"/>
      <w:lang w:val="sl-SI"/>
    </w:rPr>
  </w:style>
  <w:style w:type="character" w:customStyle="1" w:styleId="style4117">
    <w:name w:val="Balloon Text Char"/>
    <w:basedOn w:val="style65"/>
    <w:next w:val="style4117"/>
    <w:link w:val="style153"/>
    <w:rPr>
      <w:rFonts w:ascii="Tahoma" w:cs="Times New Roman" w:eastAsia="Calibri" w:hAnsi="Tahoma"/>
      <w:sz w:val="16"/>
      <w:szCs w:val="16"/>
      <w:lang w:val="sl-SI"/>
    </w:rPr>
  </w:style>
  <w:style w:type="paragraph" w:styleId="style29">
    <w:name w:val="footnote text"/>
    <w:basedOn w:val="style0"/>
    <w:next w:val="style29"/>
    <w:link w:val="style4118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sl-SI"/>
    </w:rPr>
  </w:style>
  <w:style w:type="character" w:customStyle="1" w:styleId="style4118">
    <w:name w:val="Footnote Text Char"/>
    <w:basedOn w:val="style65"/>
    <w:next w:val="style4118"/>
    <w:link w:val="style29"/>
    <w:rPr>
      <w:rFonts w:ascii="Times New Roman" w:cs="Times New Roman" w:eastAsia="Times New Roman" w:hAnsi="Times New Roman"/>
      <w:sz w:val="20"/>
      <w:szCs w:val="20"/>
      <w:lang w:val="sl-SI"/>
    </w:rPr>
  </w:style>
  <w:style w:type="character" w:styleId="style38">
    <w:name w:val="footnote reference"/>
    <w:next w:val="style38"/>
    <w:uiPriority w:val="99"/>
    <w:rPr>
      <w:vertAlign w:val="superscript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880</Words>
  <Pages>1</Pages>
  <Characters>5250</Characters>
  <Application>WPS Office</Application>
  <DocSecurity>0</DocSecurity>
  <Paragraphs>142</Paragraphs>
  <ScaleCrop>false</ScaleCrop>
  <LinksUpToDate>false</LinksUpToDate>
  <CharactersWithSpaces>6142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2021-10-12T21:47:00Z</dcterms:created>
  <dc:creator>Zora Bogicevic</dc:creator>
  <lastModifiedBy>Redmi 7A</lastModifiedBy>
  <lastPrinted>2021-10-06T09:05:00Z</lastPrinted>
  <dcterms:modified xsi:type="dcterms:W3CDTF">2021-10-12T21:47:00Z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